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E741" w14:textId="77777777" w:rsidR="005C47E9" w:rsidRPr="005C47E9" w:rsidRDefault="005C47E9" w:rsidP="005C47E9">
      <w:pPr>
        <w:rPr>
          <w:rFonts w:ascii="Effra" w:hAnsi="Effra" w:cs="Effra"/>
          <w:b/>
          <w:bCs/>
          <w:lang w:val="it-IT"/>
        </w:rPr>
      </w:pPr>
      <w:r w:rsidRPr="005C47E9">
        <w:rPr>
          <w:rFonts w:ascii="Effra" w:hAnsi="Effra" w:cs="Effra"/>
          <w:b/>
          <w:bCs/>
          <w:lang w:val="it-IT"/>
        </w:rPr>
        <w:t xml:space="preserve">La stampa associativa e delle fondazioni è rilevante per la democrazia </w:t>
      </w:r>
    </w:p>
    <w:p w14:paraId="642490E9" w14:textId="77777777" w:rsidR="005C47E9" w:rsidRPr="005C47E9" w:rsidRDefault="005C47E9" w:rsidP="005C47E9">
      <w:pPr>
        <w:rPr>
          <w:rFonts w:ascii="Effra" w:hAnsi="Effra" w:cs="Effra"/>
          <w:lang w:val="it-IT"/>
        </w:rPr>
      </w:pPr>
      <w:r w:rsidRPr="005C47E9">
        <w:rPr>
          <w:rFonts w:ascii="Effra" w:hAnsi="Effra" w:cs="Effra"/>
          <w:lang w:val="it-IT"/>
        </w:rPr>
        <w:t xml:space="preserve">Un nuovo studio di BSS Volkswirtschaftliche Beratung, su incarico di dpsuisse, analizza l’importanza della stampa associativa e delle fondazioni per la formazione dell’opinione democratica in Svizzera. Lo spunto è dato dall’attuale discussione politica sul pacchetto di sgravi 2027, nella quale a questo tipo di media viene talvolta attribuita una rilevanza democratica insufficiente. </w:t>
      </w:r>
    </w:p>
    <w:p w14:paraId="267072DA" w14:textId="77777777" w:rsidR="005C47E9" w:rsidRPr="005C47E9" w:rsidRDefault="005C47E9" w:rsidP="005C47E9">
      <w:pPr>
        <w:rPr>
          <w:rFonts w:ascii="Effra" w:hAnsi="Effra" w:cs="Effra"/>
          <w:lang w:val="it-IT"/>
        </w:rPr>
      </w:pPr>
      <w:r w:rsidRPr="005C47E9">
        <w:rPr>
          <w:rFonts w:ascii="Effra" w:hAnsi="Effra" w:cs="Effra"/>
          <w:lang w:val="it-IT"/>
        </w:rPr>
        <w:t xml:space="preserve">Lo studio giunge però a una conclusione diversa. Mostra che le pubblicazioni associative e delle fondazioni offrono un contributo autonomo alla formazione dell’opinione democratica. Esse completano la stampa generalista con una copertura più approfondita e contestualizzata, affrontano anche temi specializzati e permettono un’interpretazione continua degli sviluppi politici dal punto di vista della società civile organizzata. Un effetto centrale si manifesta attraverso i membri, che in qualità di moltiplicatori informati diffondono i contenuti nelle loro reti professionali e sociali. </w:t>
      </w:r>
    </w:p>
    <w:p w14:paraId="564D6435" w14:textId="7A61D99D" w:rsidR="00264EC3" w:rsidRPr="005C47E9" w:rsidRDefault="005C47E9" w:rsidP="005C47E9">
      <w:pPr>
        <w:rPr>
          <w:rFonts w:ascii="Effra" w:hAnsi="Effra" w:cs="Effra"/>
          <w:lang w:val="it-IT"/>
        </w:rPr>
      </w:pPr>
      <w:r w:rsidRPr="005C47E9">
        <w:rPr>
          <w:rFonts w:ascii="Effra" w:hAnsi="Effra" w:cs="Effra"/>
          <w:lang w:val="it-IT"/>
        </w:rPr>
        <w:t>Il rapporto sottolinea che la stampa associativa e delle fondazioni contribuisce così alla diversità dell'informazione, alla trasparenza e alla partecipazione politica in Svizzera. Fornisce una base oggettiva e fondata per il dibattito politico e contraddice l’idea che questa tipologia di media sia di scarsa rilevanza dal punto di vista democratico.</w:t>
      </w:r>
    </w:p>
    <w:sectPr w:rsidR="00264EC3" w:rsidRPr="005C47E9" w:rsidSect="006E61A5">
      <w:headerReference w:type="default" r:id="rId6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999A" w14:textId="77777777" w:rsidR="006E61A5" w:rsidRDefault="006E61A5" w:rsidP="006E61A5">
      <w:pPr>
        <w:spacing w:after="0" w:line="240" w:lineRule="auto"/>
      </w:pPr>
      <w:r>
        <w:separator/>
      </w:r>
    </w:p>
  </w:endnote>
  <w:endnote w:type="continuationSeparator" w:id="0">
    <w:p w14:paraId="5FF005FF" w14:textId="77777777" w:rsidR="006E61A5" w:rsidRDefault="006E61A5" w:rsidP="006E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ffra">
    <w:altName w:val="Calibri"/>
    <w:panose1 w:val="020B0503020203020204"/>
    <w:charset w:val="00"/>
    <w:family w:val="swiss"/>
    <w:pitch w:val="variable"/>
    <w:sig w:usb0="A00022EF" w:usb1="C000A05B" w:usb2="00000008" w:usb3="00000000" w:csb0="000000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CC89" w14:textId="77777777" w:rsidR="006E61A5" w:rsidRDefault="006E61A5" w:rsidP="006E61A5">
      <w:pPr>
        <w:spacing w:after="0" w:line="240" w:lineRule="auto"/>
      </w:pPr>
      <w:r>
        <w:separator/>
      </w:r>
    </w:p>
  </w:footnote>
  <w:footnote w:type="continuationSeparator" w:id="0">
    <w:p w14:paraId="3DAB4C59" w14:textId="77777777" w:rsidR="006E61A5" w:rsidRDefault="006E61A5" w:rsidP="006E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D91B" w14:textId="59036576" w:rsidR="006E61A5" w:rsidRDefault="006E61A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583655" wp14:editId="27E21CCC">
          <wp:simplePos x="0" y="0"/>
          <wp:positionH relativeFrom="column">
            <wp:posOffset>4537707</wp:posOffset>
          </wp:positionH>
          <wp:positionV relativeFrom="paragraph">
            <wp:posOffset>28517</wp:posOffset>
          </wp:positionV>
          <wp:extent cx="1501180" cy="390230"/>
          <wp:effectExtent l="0" t="0" r="3810" b="0"/>
          <wp:wrapNone/>
          <wp:docPr id="1611531119" name="Grafik 1" descr="Ein Bild, das Grafiken, rot, Screensho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714029" name="Grafik 1" descr="Ein Bild, das Grafiken, rot, Screensho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954" cy="39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C3"/>
    <w:rsid w:val="00264EC3"/>
    <w:rsid w:val="005C47E9"/>
    <w:rsid w:val="006E61A5"/>
    <w:rsid w:val="00E20773"/>
    <w:rsid w:val="00EE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11ED5B5"/>
  <w15:chartTrackingRefBased/>
  <w15:docId w15:val="{04ED8BDB-BDD8-43A0-8FBC-658853BA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4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4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4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4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4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4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4E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4E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4E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4E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4E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4E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4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4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4E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4E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4E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4E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4EC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E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61A5"/>
  </w:style>
  <w:style w:type="paragraph" w:styleId="Fuzeile">
    <w:name w:val="footer"/>
    <w:basedOn w:val="Standard"/>
    <w:link w:val="FuzeileZchn"/>
    <w:uiPriority w:val="99"/>
    <w:unhideWhenUsed/>
    <w:rsid w:val="006E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Seraina Dietschi</dc:creator>
  <cp:keywords/>
  <dc:description/>
  <cp:lastModifiedBy>Seraina Dietschi</cp:lastModifiedBy>
  <cp:revision>4</cp:revision>
  <dcterms:created xsi:type="dcterms:W3CDTF">2026-02-18T07:41:00Z</dcterms:created>
  <dcterms:modified xsi:type="dcterms:W3CDTF">2026-02-18T07:49:00Z</dcterms:modified>
</cp:coreProperties>
</file>