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9A84C" w14:textId="77777777" w:rsidR="002279A1" w:rsidRPr="002279A1" w:rsidRDefault="002279A1" w:rsidP="002279A1">
      <w:pPr>
        <w:rPr>
          <w:rFonts w:ascii="Effra" w:hAnsi="Effra" w:cs="Effra"/>
          <w:lang w:val="de-CH"/>
        </w:rPr>
      </w:pPr>
      <w:r w:rsidRPr="002279A1">
        <w:rPr>
          <w:rFonts w:ascii="Effra" w:hAnsi="Effra" w:cs="Effra"/>
          <w:lang w:val="de-CH"/>
        </w:rPr>
        <w:t> </w:t>
      </w:r>
    </w:p>
    <w:p w14:paraId="064A411B" w14:textId="77777777" w:rsidR="002279A1" w:rsidRPr="002279A1" w:rsidRDefault="002279A1" w:rsidP="002279A1">
      <w:pPr>
        <w:rPr>
          <w:rFonts w:ascii="Effra" w:hAnsi="Effra" w:cs="Effra"/>
          <w:b/>
          <w:bCs/>
        </w:rPr>
      </w:pPr>
      <w:r w:rsidRPr="002279A1">
        <w:rPr>
          <w:rFonts w:ascii="Effra" w:hAnsi="Effra" w:cs="Effra"/>
          <w:b/>
          <w:bCs/>
        </w:rPr>
        <w:t>Mitgliedschafts- und Stiftungspresse: demokratierelevant – belegt durch Studie </w:t>
      </w:r>
    </w:p>
    <w:p w14:paraId="2F43FD82" w14:textId="77777777" w:rsidR="002279A1" w:rsidRPr="002279A1" w:rsidRDefault="002279A1" w:rsidP="002279A1">
      <w:pPr>
        <w:rPr>
          <w:rFonts w:ascii="Effra" w:hAnsi="Effra" w:cs="Effra"/>
        </w:rPr>
      </w:pPr>
      <w:r w:rsidRPr="002279A1">
        <w:rPr>
          <w:rFonts w:ascii="Effra" w:hAnsi="Effra" w:cs="Effra"/>
        </w:rPr>
        <w:t xml:space="preserve">Im Rahmen des Entlastungspakets 2027 wird derzeit diskutiert, die indirekte Medienförderung für die Mitgliedschafts- und Stiftungspresse (MSP) vollständig zu streichen. Seitens Bund wird dabei unter anderem argumentiert, dieser Medientyp weise eine ungenügende demokratische Relevanz auf. Eine neue Studie von BSS Volkswirtschaftliche Beratung im Auftrag von </w:t>
      </w:r>
      <w:proofErr w:type="spellStart"/>
      <w:r w:rsidRPr="002279A1">
        <w:rPr>
          <w:rFonts w:ascii="Effra" w:hAnsi="Effra" w:cs="Effra"/>
        </w:rPr>
        <w:t>dpsuisse</w:t>
      </w:r>
      <w:proofErr w:type="spellEnd"/>
      <w:r w:rsidRPr="002279A1">
        <w:rPr>
          <w:rFonts w:ascii="Effra" w:hAnsi="Effra" w:cs="Effra"/>
        </w:rPr>
        <w:t xml:space="preserve"> kommt zu einer anderen Einschätzung. </w:t>
      </w:r>
    </w:p>
    <w:p w14:paraId="54577B2F" w14:textId="53E25401" w:rsidR="002279A1" w:rsidRPr="002279A1" w:rsidRDefault="002279A1" w:rsidP="002279A1">
      <w:pPr>
        <w:rPr>
          <w:rFonts w:ascii="Effra" w:hAnsi="Effra" w:cs="Effra"/>
        </w:rPr>
      </w:pPr>
      <w:r w:rsidRPr="002279A1">
        <w:rPr>
          <w:rFonts w:ascii="Effra" w:hAnsi="Effra" w:cs="Effra"/>
        </w:rPr>
        <w:t>Die Studie untersucht systematisch, welchen Beitrag Publikationen von Verbänden, Stiftungen und zivilgesellschaftlichen Organisationen zur demokratischen Meinungsfindung in der Schweiz leisten. Grundlage bilden eine Literaturanalyse, Fachgespräche mit Wissenschaft und Praxis, ein internationaler Vergleich sowie zwei vertiefende Fallstudien. Im Fokus steht nicht die publizistische Ausrichtung einzelner Titel, sondern deren strukturelle Funktion im demokratischen Prozess. </w:t>
      </w:r>
    </w:p>
    <w:p w14:paraId="778CB784" w14:textId="20E01032" w:rsidR="002279A1" w:rsidRPr="002279A1" w:rsidRDefault="002279A1" w:rsidP="002279A1">
      <w:pPr>
        <w:rPr>
          <w:rFonts w:ascii="Effra" w:hAnsi="Effra" w:cs="Effra"/>
        </w:rPr>
      </w:pPr>
      <w:r w:rsidRPr="002279A1">
        <w:rPr>
          <w:rFonts w:ascii="Effra" w:hAnsi="Effra" w:cs="Effra"/>
        </w:rPr>
        <w:t>Die Analyse zeigt, dass die Mitgliedschafts- und Stiftungspresse in der Schweiz eine eigenständige Rolle einnimmt. Sie ergänzt die Publikumspresse durch fachlich vertiefte, kontextualisierte Berichterstattung und greift Themen auf, die in allgemeinen Medien oft nur am Rand oder verkürzt behandelt werden. Gerade in einem politischen System, das stark auf Verbände, Organisationen und Milizstrukturen abgestützt ist, erfüllen diese Publikationen eine wichtige Orientierungsfunktion für Mitglieder und Interessierte. </w:t>
      </w:r>
    </w:p>
    <w:p w14:paraId="1A4869A0" w14:textId="2F525AE7" w:rsidR="002279A1" w:rsidRPr="002279A1" w:rsidRDefault="002279A1" w:rsidP="002279A1">
      <w:pPr>
        <w:rPr>
          <w:rFonts w:ascii="Effra" w:hAnsi="Effra" w:cs="Effra"/>
        </w:rPr>
      </w:pPr>
      <w:r w:rsidRPr="002279A1">
        <w:rPr>
          <w:rFonts w:ascii="Effra" w:hAnsi="Effra" w:cs="Effra"/>
        </w:rPr>
        <w:t xml:space="preserve">Ein zentrales Ergebnis der Studie betrifft die Wirkungsweise der MSP. Ihre demokratische Wirkung entfaltet sich nicht primär über Reichweite im klassischen Sinn, sondern über engagierte Mitglieder. Diese nutzen die Inhalte als Wissens- und Argumentationsgrundlage und tragen sie in berufliche, gesellschaftliche und politische Netzwerke weiter. Die Studie spricht in diesem Zusammenhang von einer indirekten, aber wirksamen </w:t>
      </w:r>
      <w:proofErr w:type="spellStart"/>
      <w:r w:rsidRPr="002279A1">
        <w:rPr>
          <w:rFonts w:ascii="Effra" w:hAnsi="Effra" w:cs="Effra"/>
        </w:rPr>
        <w:t>Multiplikatorenfunktion</w:t>
      </w:r>
      <w:proofErr w:type="spellEnd"/>
      <w:r w:rsidRPr="002279A1">
        <w:rPr>
          <w:rFonts w:ascii="Effra" w:hAnsi="Effra" w:cs="Effra"/>
        </w:rPr>
        <w:t>, welche die öffentliche Meinungsbildung mitprägt. </w:t>
      </w:r>
    </w:p>
    <w:p w14:paraId="74033DC4" w14:textId="14A1A89F" w:rsidR="002279A1" w:rsidRPr="002279A1" w:rsidRDefault="002279A1" w:rsidP="002279A1">
      <w:pPr>
        <w:rPr>
          <w:rFonts w:ascii="Effra" w:hAnsi="Effra" w:cs="Effra"/>
        </w:rPr>
      </w:pPr>
      <w:r w:rsidRPr="002279A1">
        <w:rPr>
          <w:rFonts w:ascii="Effra" w:hAnsi="Effra" w:cs="Effra"/>
        </w:rPr>
        <w:t xml:space="preserve">Der Bericht hält zudem fest, dass gedruckte Publikationen weiterhin eine relevante Rolle spielen. Sie erreichen Zielgruppen, die digital nur eingeschränkt angesprochen werden, ermöglichen eine vertiefte Auseinandersetzung mit komplexen Themen und </w:t>
      </w:r>
      <w:proofErr w:type="spellStart"/>
      <w:r w:rsidRPr="002279A1">
        <w:rPr>
          <w:rFonts w:ascii="Effra" w:hAnsi="Effra" w:cs="Effra"/>
        </w:rPr>
        <w:t>geniessen</w:t>
      </w:r>
      <w:proofErr w:type="spellEnd"/>
      <w:r w:rsidRPr="002279A1">
        <w:rPr>
          <w:rFonts w:ascii="Effra" w:hAnsi="Effra" w:cs="Effra"/>
        </w:rPr>
        <w:t xml:space="preserve"> ein vergleichsweise hohes Vertrauen. Print und digitale Kanäle werden dabei nicht als Gegensätze verstanden, sondern als sich ergänzende Formate mit unterschiedlichen Stärken.</w:t>
      </w:r>
      <w:r w:rsidR="00E2100F">
        <w:rPr>
          <w:rFonts w:ascii="Effra" w:hAnsi="Effra" w:cs="Effra"/>
        </w:rPr>
        <w:t xml:space="preserve"> </w:t>
      </w:r>
      <w:r w:rsidRPr="002279A1">
        <w:rPr>
          <w:rFonts w:ascii="Effra" w:hAnsi="Effra" w:cs="Effra"/>
        </w:rPr>
        <w:t>Auch im internationalen Vergleich zeigt sich, dass vergleichbare Demokratien Mitgliedschafts- und organisationsnahe Medien gezielt unterstützen, um Informationsvielfalt und zivilgesellschaftliche Teilhabe zu sichern. Die Schweizer Praxis der indirekten Förderung über vergünstigte Zustelltarife wird im Bericht als systemkonform eingeordnet, da sie die Verbreitung unterstützt, ohne in redaktionelle Inhalte einzugreifen. </w:t>
      </w:r>
    </w:p>
    <w:p w14:paraId="41A1CA5B" w14:textId="6DF635DE" w:rsidR="002279A1" w:rsidRPr="002279A1" w:rsidRDefault="002279A1" w:rsidP="002279A1">
      <w:pPr>
        <w:rPr>
          <w:rFonts w:ascii="Effra" w:hAnsi="Effra" w:cs="Effra"/>
        </w:rPr>
      </w:pPr>
      <w:r w:rsidRPr="002279A1">
        <w:rPr>
          <w:rFonts w:ascii="Effra" w:hAnsi="Effra" w:cs="Effra"/>
        </w:rPr>
        <w:lastRenderedPageBreak/>
        <w:t>Zusammenfassend kommt die Studie zum Schluss, dass die Mitgliedschafts- und Stiftungspresse einen nachweisbaren Beitrag zur demokratischen Meinungsfindung in der Schweiz leistet. Sie stärkt Informationsvielfalt, Transparenz und politische Teilhabe und ist damit demokratiepolitisch relevant. Der Bericht widerspricht damit explizit der Annahme, dieser Medientyp erfülle keine oder nur eine untergeordnete demokratische Funktion, und liefert eine sachlich fundierte Grundlage für die laufende politische Debatte. </w:t>
      </w:r>
    </w:p>
    <w:p w14:paraId="7185092D" w14:textId="18CE8B32" w:rsidR="00E47336" w:rsidRDefault="00E47336">
      <w:pPr>
        <w:rPr>
          <w:rFonts w:ascii="Effra" w:hAnsi="Effra" w:cs="Effra"/>
          <w:b/>
          <w:bCs/>
        </w:rPr>
      </w:pPr>
    </w:p>
    <w:p w14:paraId="13A05954" w14:textId="1A20A5CA" w:rsidR="00E47336" w:rsidRPr="00E47336" w:rsidRDefault="00E47336" w:rsidP="00E47336">
      <w:pPr>
        <w:rPr>
          <w:rFonts w:ascii="Effra" w:hAnsi="Effra" w:cs="Effra"/>
        </w:rPr>
      </w:pPr>
      <w:r w:rsidRPr="00E47336">
        <w:rPr>
          <w:rFonts w:ascii="Effra" w:hAnsi="Effra" w:cs="Effra"/>
          <w:b/>
          <w:bCs/>
        </w:rPr>
        <w:t>Stimmen zum Thema</w:t>
      </w:r>
      <w:r w:rsidRPr="00E47336">
        <w:rPr>
          <w:rFonts w:ascii="Effra" w:hAnsi="Effra" w:cs="Effra"/>
        </w:rPr>
        <w:t> </w:t>
      </w:r>
    </w:p>
    <w:p w14:paraId="65912AEB" w14:textId="640E67B2" w:rsidR="00E47336" w:rsidRPr="00E47336" w:rsidRDefault="00E47336" w:rsidP="00E47336">
      <w:pPr>
        <w:rPr>
          <w:rFonts w:ascii="Effra" w:hAnsi="Effra" w:cs="Effra"/>
        </w:rPr>
      </w:pPr>
      <w:r w:rsidRPr="00E47336">
        <w:rPr>
          <w:rFonts w:ascii="Effra" w:hAnsi="Effra" w:cs="Effra"/>
          <w:b/>
          <w:bCs/>
        </w:rPr>
        <w:t xml:space="preserve">Beat Kneubühler, Direktor Dachverband </w:t>
      </w:r>
      <w:proofErr w:type="spellStart"/>
      <w:r w:rsidRPr="00E47336">
        <w:rPr>
          <w:rFonts w:ascii="Effra" w:hAnsi="Effra" w:cs="Effra"/>
          <w:b/>
          <w:bCs/>
        </w:rPr>
        <w:t>dpsuisse</w:t>
      </w:r>
      <w:proofErr w:type="spellEnd"/>
      <w:r w:rsidRPr="00E47336">
        <w:rPr>
          <w:rFonts w:ascii="Effra" w:hAnsi="Effra" w:cs="Effra"/>
        </w:rPr>
        <w:t> </w:t>
      </w:r>
    </w:p>
    <w:p w14:paraId="0D2864D2" w14:textId="77777777" w:rsidR="00E47336" w:rsidRPr="00E47336" w:rsidRDefault="00E47336" w:rsidP="00E47336">
      <w:pPr>
        <w:rPr>
          <w:rFonts w:ascii="Effra" w:hAnsi="Effra" w:cs="Effra"/>
        </w:rPr>
      </w:pPr>
      <w:r w:rsidRPr="00E47336">
        <w:rPr>
          <w:rFonts w:ascii="Effra" w:hAnsi="Effra" w:cs="Effra"/>
        </w:rPr>
        <w:t>Der Bund stellt die demokratische Relevanz der Mitgliedschafts- und Stiftungspresse in Frage. Die vorliegende Studie zeigt klar: Diese Einschätzung hält einer fachlichen Analyse nicht stand. Verbands- und Stiftungspublikationen leisten einen wichtigen Beitrag zur Meinungsbildung, gerade weil sie politische Themen einordnen, erklären und aus der Perspektive der organisierten Zivilgesellschaft sichtbar machen. Wer die demokratische Vielfalt in der Schweiz ernst nimmt, muss auch jene Medienformate berücksichtigen, die nicht auf Reichweite, sondern auf Wirkung setzen. </w:t>
      </w:r>
    </w:p>
    <w:p w14:paraId="61B091E5" w14:textId="77777777" w:rsidR="00E47336" w:rsidRPr="00E47336" w:rsidRDefault="00E47336" w:rsidP="00E47336">
      <w:pPr>
        <w:rPr>
          <w:rFonts w:ascii="Effra" w:hAnsi="Effra" w:cs="Effra"/>
        </w:rPr>
      </w:pPr>
      <w:r w:rsidRPr="00E47336">
        <w:rPr>
          <w:rFonts w:ascii="Effra" w:hAnsi="Effra" w:cs="Effra"/>
        </w:rPr>
        <w:t> </w:t>
      </w:r>
    </w:p>
    <w:p w14:paraId="4DD9F494" w14:textId="77777777" w:rsidR="00E47336" w:rsidRPr="00E47336" w:rsidRDefault="00E47336" w:rsidP="00E47336">
      <w:pPr>
        <w:rPr>
          <w:rFonts w:ascii="Effra" w:hAnsi="Effra" w:cs="Effra"/>
        </w:rPr>
      </w:pPr>
      <w:r w:rsidRPr="00E47336">
        <w:rPr>
          <w:rFonts w:ascii="Effra" w:hAnsi="Effra" w:cs="Effra"/>
          <w:b/>
          <w:bCs/>
        </w:rPr>
        <w:t xml:space="preserve">Dieter Kläy, </w:t>
      </w:r>
      <w:proofErr w:type="spellStart"/>
      <w:r w:rsidRPr="00E47336">
        <w:rPr>
          <w:rFonts w:ascii="Effra" w:hAnsi="Effra" w:cs="Effra"/>
          <w:b/>
          <w:bCs/>
        </w:rPr>
        <w:t>stv</w:t>
      </w:r>
      <w:proofErr w:type="spellEnd"/>
      <w:r w:rsidRPr="00E47336">
        <w:rPr>
          <w:rFonts w:ascii="Effra" w:hAnsi="Effra" w:cs="Effra"/>
          <w:b/>
          <w:bCs/>
        </w:rPr>
        <w:t>. Direktor Schweizerischer Gewerbeverband</w:t>
      </w:r>
      <w:r w:rsidRPr="00E47336">
        <w:rPr>
          <w:rFonts w:ascii="Effra" w:hAnsi="Effra" w:cs="Effra"/>
        </w:rPr>
        <w:t> </w:t>
      </w:r>
    </w:p>
    <w:p w14:paraId="3D88AB4E" w14:textId="77777777" w:rsidR="00E47336" w:rsidRPr="00E47336" w:rsidRDefault="00E47336" w:rsidP="00E47336">
      <w:pPr>
        <w:rPr>
          <w:rFonts w:ascii="Effra" w:hAnsi="Effra" w:cs="Effra"/>
        </w:rPr>
      </w:pPr>
      <w:r w:rsidRPr="00E47336">
        <w:rPr>
          <w:rFonts w:ascii="Effra" w:hAnsi="Effra" w:cs="Effra"/>
        </w:rPr>
        <w:t>Für das Gewerbe und die KMU sind Verbandsmedien ein zentrales Instrument der politischen Information. Sie erklären Vorlagen praxisnah und zeigen auf, was Entscheide konkret für Betriebe und Arbeitsplätze bedeuten. </w:t>
      </w:r>
    </w:p>
    <w:p w14:paraId="085067C5" w14:textId="3C22A52E" w:rsidR="00E47336" w:rsidRPr="00E47336" w:rsidRDefault="00E47336" w:rsidP="00E47336">
      <w:pPr>
        <w:rPr>
          <w:rFonts w:ascii="Effra" w:hAnsi="Effra" w:cs="Effra"/>
        </w:rPr>
      </w:pPr>
      <w:r w:rsidRPr="00E47336">
        <w:rPr>
          <w:rFonts w:ascii="Effra" w:hAnsi="Effra" w:cs="Effra"/>
        </w:rPr>
        <w:t>Die Studie bestätigt, was wir aus der täglichen Verbandsarbeit kennen: Mitgliedschafts- und Stiftungspresse stärkt die demokratische Meinungsbildung, weil sie Orientierung schafft und politische Prozesse für Unternehmerinnen und Unternehmer verständlich macht. Eine funktionierende Demokratie braucht auch diese Perspektive. Wer ihre Relevanz in Frage stellt, blendet einen wesentlichen Teil der politischen Realität in der Schweiz aus. </w:t>
      </w:r>
    </w:p>
    <w:p w14:paraId="564D6435" w14:textId="77777777" w:rsidR="00264EC3" w:rsidRPr="00E20773" w:rsidRDefault="00264EC3">
      <w:pPr>
        <w:rPr>
          <w:rFonts w:ascii="Effra" w:hAnsi="Effra" w:cs="Effra"/>
        </w:rPr>
      </w:pPr>
    </w:p>
    <w:sectPr w:rsidR="00264EC3" w:rsidRPr="00E20773" w:rsidSect="006E61A5">
      <w:headerReference w:type="default" r:id="rId6"/>
      <w:pgSz w:w="11906" w:h="16838"/>
      <w:pgMar w:top="184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3999A" w14:textId="77777777" w:rsidR="006E61A5" w:rsidRDefault="006E61A5" w:rsidP="006E61A5">
      <w:pPr>
        <w:spacing w:after="0" w:line="240" w:lineRule="auto"/>
      </w:pPr>
      <w:r>
        <w:separator/>
      </w:r>
    </w:p>
  </w:endnote>
  <w:endnote w:type="continuationSeparator" w:id="0">
    <w:p w14:paraId="5FF005FF" w14:textId="77777777" w:rsidR="006E61A5" w:rsidRDefault="006E61A5" w:rsidP="006E6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Effra">
    <w:altName w:val="Calibri"/>
    <w:panose1 w:val="020B0503020203020204"/>
    <w:charset w:val="00"/>
    <w:family w:val="swiss"/>
    <w:pitch w:val="variable"/>
    <w:sig w:usb0="A00022EF" w:usb1="C000A05B" w:usb2="00000008" w:usb3="00000000" w:csb0="000000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2CC89" w14:textId="77777777" w:rsidR="006E61A5" w:rsidRDefault="006E61A5" w:rsidP="006E61A5">
      <w:pPr>
        <w:spacing w:after="0" w:line="240" w:lineRule="auto"/>
      </w:pPr>
      <w:r>
        <w:separator/>
      </w:r>
    </w:p>
  </w:footnote>
  <w:footnote w:type="continuationSeparator" w:id="0">
    <w:p w14:paraId="3DAB4C59" w14:textId="77777777" w:rsidR="006E61A5" w:rsidRDefault="006E61A5" w:rsidP="006E61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BD91B" w14:textId="59036576" w:rsidR="006E61A5" w:rsidRDefault="006E61A5">
    <w:pPr>
      <w:pStyle w:val="Kopfzeile"/>
    </w:pPr>
    <w:r>
      <w:rPr>
        <w:noProof/>
      </w:rPr>
      <w:drawing>
        <wp:anchor distT="0" distB="0" distL="114300" distR="114300" simplePos="0" relativeHeight="251658240" behindDoc="0" locked="0" layoutInCell="1" allowOverlap="1" wp14:anchorId="72583655" wp14:editId="27E21CCC">
          <wp:simplePos x="0" y="0"/>
          <wp:positionH relativeFrom="column">
            <wp:posOffset>4537707</wp:posOffset>
          </wp:positionH>
          <wp:positionV relativeFrom="paragraph">
            <wp:posOffset>28517</wp:posOffset>
          </wp:positionV>
          <wp:extent cx="1501180" cy="390230"/>
          <wp:effectExtent l="0" t="0" r="3810" b="0"/>
          <wp:wrapNone/>
          <wp:docPr id="1611531119" name="Grafik 1" descr="Ein Bild, das Grafiken, rot, Screenshot,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714029" name="Grafik 1" descr="Ein Bild, das Grafiken, rot, Screenshot, 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523954" cy="39615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EC3"/>
    <w:rsid w:val="002279A1"/>
    <w:rsid w:val="00264EC3"/>
    <w:rsid w:val="006E61A5"/>
    <w:rsid w:val="00E20773"/>
    <w:rsid w:val="00E2100F"/>
    <w:rsid w:val="00E47336"/>
    <w:rsid w:val="00E605D3"/>
    <w:rsid w:val="00EE17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1ED5B5"/>
  <w15:chartTrackingRefBased/>
  <w15:docId w15:val="{04ED8BDB-BDD8-43A0-8FBC-658853BAD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64E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64E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64EC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64EC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64EC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64EC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64EC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64EC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64EC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64EC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64EC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64EC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64EC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64EC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64EC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64EC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64EC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64EC3"/>
    <w:rPr>
      <w:rFonts w:eastAsiaTheme="majorEastAsia" w:cstheme="majorBidi"/>
      <w:color w:val="272727" w:themeColor="text1" w:themeTint="D8"/>
    </w:rPr>
  </w:style>
  <w:style w:type="paragraph" w:styleId="Titel">
    <w:name w:val="Title"/>
    <w:basedOn w:val="Standard"/>
    <w:next w:val="Standard"/>
    <w:link w:val="TitelZchn"/>
    <w:uiPriority w:val="10"/>
    <w:qFormat/>
    <w:rsid w:val="00264E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64EC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64EC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64EC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64EC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64EC3"/>
    <w:rPr>
      <w:i/>
      <w:iCs/>
      <w:color w:val="404040" w:themeColor="text1" w:themeTint="BF"/>
    </w:rPr>
  </w:style>
  <w:style w:type="paragraph" w:styleId="Listenabsatz">
    <w:name w:val="List Paragraph"/>
    <w:basedOn w:val="Standard"/>
    <w:uiPriority w:val="34"/>
    <w:qFormat/>
    <w:rsid w:val="00264EC3"/>
    <w:pPr>
      <w:ind w:left="720"/>
      <w:contextualSpacing/>
    </w:pPr>
  </w:style>
  <w:style w:type="character" w:styleId="IntensiveHervorhebung">
    <w:name w:val="Intense Emphasis"/>
    <w:basedOn w:val="Absatz-Standardschriftart"/>
    <w:uiPriority w:val="21"/>
    <w:qFormat/>
    <w:rsid w:val="00264EC3"/>
    <w:rPr>
      <w:i/>
      <w:iCs/>
      <w:color w:val="0F4761" w:themeColor="accent1" w:themeShade="BF"/>
    </w:rPr>
  </w:style>
  <w:style w:type="paragraph" w:styleId="IntensivesZitat">
    <w:name w:val="Intense Quote"/>
    <w:basedOn w:val="Standard"/>
    <w:next w:val="Standard"/>
    <w:link w:val="IntensivesZitatZchn"/>
    <w:uiPriority w:val="30"/>
    <w:qFormat/>
    <w:rsid w:val="00264E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64EC3"/>
    <w:rPr>
      <w:i/>
      <w:iCs/>
      <w:color w:val="0F4761" w:themeColor="accent1" w:themeShade="BF"/>
    </w:rPr>
  </w:style>
  <w:style w:type="character" w:styleId="IntensiverVerweis">
    <w:name w:val="Intense Reference"/>
    <w:basedOn w:val="Absatz-Standardschriftart"/>
    <w:uiPriority w:val="32"/>
    <w:qFormat/>
    <w:rsid w:val="00264EC3"/>
    <w:rPr>
      <w:b/>
      <w:bCs/>
      <w:smallCaps/>
      <w:color w:val="0F4761" w:themeColor="accent1" w:themeShade="BF"/>
      <w:spacing w:val="5"/>
    </w:rPr>
  </w:style>
  <w:style w:type="paragraph" w:styleId="Kopfzeile">
    <w:name w:val="header"/>
    <w:basedOn w:val="Standard"/>
    <w:link w:val="KopfzeileZchn"/>
    <w:uiPriority w:val="99"/>
    <w:unhideWhenUsed/>
    <w:rsid w:val="006E61A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E61A5"/>
  </w:style>
  <w:style w:type="paragraph" w:styleId="Fuzeile">
    <w:name w:val="footer"/>
    <w:basedOn w:val="Standard"/>
    <w:link w:val="FuzeileZchn"/>
    <w:uiPriority w:val="99"/>
    <w:unhideWhenUsed/>
    <w:rsid w:val="006E61A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E61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644</Words>
  <Characters>4060</Characters>
  <Application>Microsoft Office Word</Application>
  <DocSecurity>0</DocSecurity>
  <Lines>33</Lines>
  <Paragraphs>9</Paragraphs>
  <ScaleCrop>false</ScaleCrop>
  <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Seraina Dietschi</dc:creator>
  <cp:keywords/>
  <dc:description/>
  <cp:lastModifiedBy>Seraina Dietschi</cp:lastModifiedBy>
  <cp:revision>5</cp:revision>
  <dcterms:created xsi:type="dcterms:W3CDTF">2026-02-18T07:44:00Z</dcterms:created>
  <dcterms:modified xsi:type="dcterms:W3CDTF">2026-02-18T07:47:00Z</dcterms:modified>
</cp:coreProperties>
</file>